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B961" w14:textId="77777777" w:rsidR="00796BC8" w:rsidRPr="00796BC8" w:rsidRDefault="00796BC8" w:rsidP="00796BC8">
      <w:pPr>
        <w:spacing w:after="150" w:line="240" w:lineRule="auto"/>
        <w:jc w:val="center"/>
        <w:outlineLvl w:val="1"/>
        <w:rPr>
          <w:rFonts w:ascii="Arial" w:eastAsia="Times New Roman" w:hAnsi="Arial" w:cs="Times New Roman"/>
          <w:color w:val="2E7116"/>
          <w:kern w:val="0"/>
          <w:sz w:val="36"/>
          <w:szCs w:val="36"/>
          <w:lang w:eastAsia="cs-CZ"/>
          <w14:ligatures w14:val="none"/>
        </w:rPr>
      </w:pPr>
      <w:r w:rsidRPr="00796BC8">
        <w:rPr>
          <w:rFonts w:ascii="Arial" w:eastAsia="Times New Roman" w:hAnsi="Arial" w:cs="Times New Roman"/>
          <w:color w:val="2E7116"/>
          <w:kern w:val="0"/>
          <w:sz w:val="36"/>
          <w:szCs w:val="36"/>
          <w:lang w:eastAsia="cs-CZ"/>
          <w14:ligatures w14:val="none"/>
        </w:rPr>
        <w:t>Rozsah a obsah pasportu stavby - studny pro domácnost</w:t>
      </w:r>
    </w:p>
    <w:p w14:paraId="36D7735D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Rozsah a obsah zjednodušené dokumentace (pasport stavby) studny pro potřeby jednotlivých občanů (domácností)</w:t>
      </w:r>
    </w:p>
    <w:p w14:paraId="02718850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 </w:t>
      </w:r>
    </w:p>
    <w:p w14:paraId="58870A27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 </w:t>
      </w:r>
      <w:r w:rsidRPr="00796BC8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Pasport stavby studny </w:t>
      </w:r>
      <w:r w:rsidRPr="00796BC8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obsahuje:</w:t>
      </w:r>
    </w:p>
    <w:p w14:paraId="4F9D50A3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612B5F38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SymbolMT" w:eastAsia="Times New Roman" w:hAnsi="SymbolMT" w:cs="Times New Roman"/>
          <w:color w:val="000000"/>
          <w:kern w:val="0"/>
          <w:sz w:val="28"/>
          <w:szCs w:val="28"/>
          <w:lang w:eastAsia="cs-CZ"/>
          <w14:ligatures w14:val="none"/>
        </w:rPr>
        <w:t>• </w:t>
      </w:r>
      <w:r w:rsidRPr="00796BC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cs-CZ"/>
          <w14:ligatures w14:val="none"/>
        </w:rPr>
        <w:t>údaje o účelu a místu studny, jméno a příjmení a adresu místa trvalého pobytu vlastníka stavby, parcelní čísla pozemku podle katastru nemovitostí s uvedením vlastnických nebo jiných práv</w:t>
      </w:r>
    </w:p>
    <w:p w14:paraId="57F0D7A9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4D8E52F3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SymbolMT" w:eastAsia="Times New Roman" w:hAnsi="SymbolMT" w:cs="Times New Roman"/>
          <w:color w:val="000000"/>
          <w:kern w:val="0"/>
          <w:sz w:val="28"/>
          <w:szCs w:val="28"/>
          <w:lang w:eastAsia="cs-CZ"/>
          <w14:ligatures w14:val="none"/>
        </w:rPr>
        <w:t>• </w:t>
      </w:r>
      <w:r w:rsidRPr="00796BC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cs-CZ"/>
          <w14:ligatures w14:val="none"/>
        </w:rPr>
        <w:t>údaje o rozhodnutích vydaných o stavbě; pokud se rozhodnutí nezachovala, alespoň pravděpodobný rok dokončení stavby</w:t>
      </w:r>
    </w:p>
    <w:p w14:paraId="681104F9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6FF8B658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SymbolMT" w:eastAsia="Times New Roman" w:hAnsi="SymbolMT" w:cs="Times New Roman"/>
          <w:color w:val="000000"/>
          <w:kern w:val="0"/>
          <w:sz w:val="28"/>
          <w:szCs w:val="28"/>
          <w:lang w:eastAsia="cs-CZ"/>
          <w14:ligatures w14:val="none"/>
        </w:rPr>
        <w:t>• </w:t>
      </w:r>
      <w:r w:rsidRPr="00796BC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cs-CZ"/>
          <w14:ligatures w14:val="none"/>
        </w:rPr>
        <w:t>situační výkres v měřítku katastrální mapy nebo větším se zakreslením polohy studny (včetně vodovodního potrubí) a všech staveb do vzdálenosti 40 m od studny (u studny min. 2 kóty ve vztahu k pevným bodům, např. nemovitosti)</w:t>
      </w:r>
    </w:p>
    <w:p w14:paraId="337851C5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29E5B986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SymbolMT" w:eastAsia="Times New Roman" w:hAnsi="SymbolMT" w:cs="Times New Roman"/>
          <w:color w:val="000000"/>
          <w:kern w:val="0"/>
          <w:sz w:val="28"/>
          <w:szCs w:val="28"/>
          <w:lang w:eastAsia="cs-CZ"/>
          <w14:ligatures w14:val="none"/>
        </w:rPr>
        <w:t>• </w:t>
      </w:r>
      <w:r w:rsidRPr="00796BC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cs-CZ"/>
          <w14:ligatures w14:val="none"/>
        </w:rPr>
        <w:t>technický popis studny (vrtaná, kopaná, vyskružená, průměr, hloubka, výška hladiny vody, způsob čerpání vody)</w:t>
      </w:r>
    </w:p>
    <w:p w14:paraId="6D0B240A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5F729615" w14:textId="77777777" w:rsidR="00796BC8" w:rsidRPr="00796BC8" w:rsidRDefault="00796BC8" w:rsidP="00796BC8">
      <w:pPr>
        <w:spacing w:before="120" w:after="0" w:line="383" w:lineRule="atLeast"/>
        <w:rPr>
          <w:rFonts w:ascii="Verdana" w:eastAsia="Times New Roman" w:hAnsi="Verdana" w:cs="Times New Roman"/>
          <w:color w:val="000000"/>
          <w:kern w:val="0"/>
          <w:lang w:eastAsia="cs-CZ"/>
          <w14:ligatures w14:val="none"/>
        </w:rPr>
      </w:pPr>
      <w:r w:rsidRPr="00796BC8">
        <w:rPr>
          <w:rFonts w:ascii="SymbolMT" w:eastAsia="Times New Roman" w:hAnsi="SymbolMT" w:cs="Times New Roman"/>
          <w:color w:val="000000"/>
          <w:kern w:val="0"/>
          <w:sz w:val="28"/>
          <w:szCs w:val="28"/>
          <w:lang w:eastAsia="cs-CZ"/>
          <w14:ligatures w14:val="none"/>
        </w:rPr>
        <w:t>• pasport stavby přiložit k žádosti ve třech vyhotoveních</w:t>
      </w:r>
    </w:p>
    <w:p w14:paraId="058E87C3" w14:textId="77777777" w:rsidR="00796BC8" w:rsidRDefault="00796BC8"/>
    <w:sectPr w:rsidR="00796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C8"/>
    <w:rsid w:val="00796BC8"/>
    <w:rsid w:val="00B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69FE"/>
  <w15:chartTrackingRefBased/>
  <w15:docId w15:val="{9C1DDD9A-DEF8-48E2-8874-2AD952C9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6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6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6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6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6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6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6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B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B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B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B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B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B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6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6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6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6B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6B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6B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6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6B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6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2026-05-12T06:22:00Z</dcterms:created>
  <dcterms:modified xsi:type="dcterms:W3CDTF">2026-05-12T06:22:00Z</dcterms:modified>
</cp:coreProperties>
</file>